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511E438D"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272FDE">
            <w:rPr>
              <w:rFonts w:ascii="Source Sans Pro" w:hAnsi="Source Sans Pro"/>
              <w:szCs w:val="22"/>
            </w:rPr>
            <w:t>SARBACAN – Smart Access and Responsible use of health data for Better mAnagement of Cerebral ANeurysm</w:t>
          </w:r>
          <w:r w:rsidR="00272FDE">
            <w:rPr>
              <w:rFonts w:ascii="Source Sans Pro" w:hAnsi="Source Sans Pro"/>
              <w:szCs w:val="22"/>
            </w:rPr>
            <w:t xml:space="preserve"> </w:t>
          </w:r>
        </w:sdtContent>
      </w:sdt>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D6C5003" w14:textId="688A1E8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Titre abrégé : « </w:t>
      </w:r>
      <w:sdt>
        <w:sdtPr>
          <w:rPr>
            <w:rFonts w:ascii="Arial" w:hAnsi="Arial" w:cs="Arial"/>
            <w:b/>
            <w:bCs/>
            <w:sz w:val="22"/>
            <w:szCs w:val="22"/>
          </w:rPr>
          <w:id w:val="753629091"/>
          <w:placeholder>
            <w:docPart w:val="6AA383DA1D1045EA8FA89ABDD10DCF5F"/>
          </w:placeholder>
        </w:sdtPr>
        <w:sdtEndPr/>
        <w:sdtContent>
          <w:r w:rsidR="00272FDE">
            <w:rPr>
              <w:rFonts w:ascii="Arial" w:hAnsi="Arial" w:cs="Arial"/>
              <w:b/>
              <w:bCs/>
              <w:sz w:val="22"/>
              <w:szCs w:val="22"/>
            </w:rPr>
            <w:t>SARBACAN</w:t>
          </w:r>
        </w:sdtContent>
      </w:sdt>
      <w:r w:rsidRPr="00452DA8">
        <w:rPr>
          <w:rFonts w:ascii="Arial" w:hAnsi="Arial" w:cs="Arial"/>
          <w:b/>
          <w:sz w:val="22"/>
          <w:szCs w:val="22"/>
        </w:rPr>
        <w:t>»</w:t>
      </w:r>
    </w:p>
    <w:p w14:paraId="2F464EFE"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13C511B" w14:textId="49AB9FCE" w:rsidR="000872F2" w:rsidRPr="00452DA8" w:rsidRDefault="000872F2" w:rsidP="000872F2">
      <w:pPr>
        <w:spacing w:before="120" w:after="120" w:line="260" w:lineRule="exact"/>
        <w:ind w:left="20" w:right="-1"/>
        <w:jc w:val="both"/>
        <w:rPr>
          <w:rFonts w:ascii="Arial" w:hAnsi="Arial" w:cs="Arial"/>
          <w:iCs/>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Pr>
          <w:rFonts w:ascii="Arial" w:hAnsi="Arial" w:cs="Arial"/>
          <w:sz w:val="20"/>
          <w:szCs w:val="22"/>
        </w:rPr>
        <w:t xml:space="preserve">sur </w:t>
      </w:r>
      <w:r w:rsidR="00272FDE">
        <w:rPr>
          <w:rFonts w:ascii="Arial" w:hAnsi="Arial" w:cs="Arial"/>
          <w:sz w:val="20"/>
          <w:szCs w:val="22"/>
        </w:rPr>
        <w:t>les anévrismes intracrâniens</w:t>
      </w:r>
      <w:r>
        <w:rPr>
          <w:rFonts w:ascii="Arial" w:hAnsi="Arial" w:cs="Arial"/>
          <w:i/>
          <w:sz w:val="20"/>
          <w:szCs w:val="22"/>
        </w:rPr>
        <w:t>.</w:t>
      </w:r>
      <w:r>
        <w:rPr>
          <w:rFonts w:ascii="Arial" w:hAnsi="Arial" w:cs="Arial"/>
          <w:sz w:val="20"/>
          <w:szCs w:val="22"/>
        </w:rPr>
        <w:t xml:space="preserve"> Il en</w:t>
      </w:r>
      <w:r w:rsidRPr="00452DA8">
        <w:rPr>
          <w:rFonts w:ascii="Arial" w:hAnsi="Arial" w:cs="Arial"/>
          <w:sz w:val="20"/>
          <w:szCs w:val="22"/>
        </w:rPr>
        <w:t xml:space="preserve"> est</w:t>
      </w:r>
      <w:r>
        <w:rPr>
          <w:rFonts w:ascii="Arial" w:hAnsi="Arial" w:cs="Arial"/>
          <w:sz w:val="20"/>
          <w:szCs w:val="22"/>
        </w:rPr>
        <w:t xml:space="preserve"> également</w:t>
      </w:r>
      <w:r w:rsidRPr="00452DA8">
        <w:rPr>
          <w:rFonts w:ascii="Arial" w:hAnsi="Arial" w:cs="Arial"/>
          <w:sz w:val="20"/>
          <w:szCs w:val="22"/>
        </w:rPr>
        <w:t xml:space="preserve"> le </w:t>
      </w:r>
      <w:r>
        <w:rPr>
          <w:rFonts w:ascii="Arial" w:hAnsi="Arial" w:cs="Arial"/>
          <w:sz w:val="20"/>
          <w:szCs w:val="22"/>
        </w:rPr>
        <w:t>responsable</w:t>
      </w:r>
      <w:r w:rsidRPr="00452DA8">
        <w:rPr>
          <w:rFonts w:ascii="Arial" w:hAnsi="Arial" w:cs="Arial"/>
          <w:sz w:val="20"/>
        </w:rPr>
        <w:t>.</w:t>
      </w:r>
      <w:r w:rsidRPr="00452DA8">
        <w:rPr>
          <w:rFonts w:ascii="Arial" w:hAnsi="Arial" w:cs="Arial"/>
          <w:sz w:val="20"/>
          <w:szCs w:val="22"/>
        </w:rPr>
        <w:t xml:space="preserve"> </w:t>
      </w:r>
      <w:r>
        <w:rPr>
          <w:rFonts w:ascii="Arial" w:hAnsi="Arial" w:cs="Arial"/>
          <w:sz w:val="20"/>
          <w:szCs w:val="22"/>
        </w:rPr>
        <w:t xml:space="preserve">L’objectif de la recherche est </w:t>
      </w:r>
      <w:r w:rsidR="00272FDE" w:rsidRPr="00272FDE">
        <w:rPr>
          <w:rFonts w:ascii="Arial" w:hAnsi="Arial" w:cs="Arial"/>
          <w:sz w:val="20"/>
          <w:szCs w:val="22"/>
        </w:rPr>
        <w:t>de mieux comprendre l’évolution naturelle des anévrismes intracrâniens non rompus chez les patients suivis au CHU de Nantes entre 2010 et 2024. En analysant les données cliniques et d’imagerie issues de vos dossiers médicaux, nous cherchons à identifier les facteurs associés à la stabilité ou à l’instabilité (croissance ou rupture) de ces anévrismes, afin de construire un outil d’aide à la décision pour personnaliser la surveillance et le traitement.</w:t>
      </w:r>
    </w:p>
    <w:p w14:paraId="320069CD" w14:textId="4D32F38B" w:rsidR="000872F2" w:rsidRPr="00452DA8" w:rsidRDefault="000872F2" w:rsidP="000872F2">
      <w:pPr>
        <w:spacing w:before="120" w:after="120" w:line="260" w:lineRule="exact"/>
        <w:ind w:left="20" w:right="-1"/>
        <w:jc w:val="both"/>
        <w:rPr>
          <w:rFonts w:ascii="Arial" w:hAnsi="Arial" w:cs="Arial"/>
          <w:sz w:val="20"/>
        </w:rPr>
      </w:pPr>
      <w:r w:rsidRPr="00452DA8">
        <w:rPr>
          <w:rFonts w:ascii="Arial" w:hAnsi="Arial" w:cs="Arial"/>
          <w:iCs/>
          <w:sz w:val="20"/>
          <w:szCs w:val="22"/>
        </w:rPr>
        <w:t>Cette recherche est réalisée à partir de données médicales collectées au cours de votre prise en charge.</w:t>
      </w:r>
      <w:r w:rsidRPr="00452DA8">
        <w:rPr>
          <w:rFonts w:ascii="Arial" w:hAnsi="Arial" w:cs="Arial"/>
          <w:sz w:val="20"/>
          <w:szCs w:val="22"/>
        </w:rPr>
        <w:t xml:space="preserve"> </w:t>
      </w:r>
    </w:p>
    <w:p w14:paraId="54E7B404" w14:textId="328D9DE7" w:rsidR="000872F2" w:rsidRPr="00452DA8" w:rsidRDefault="000872F2" w:rsidP="000872F2">
      <w:pPr>
        <w:overflowPunct/>
        <w:autoSpaceDE/>
        <w:autoSpaceDN/>
        <w:adjustRightInd/>
        <w:jc w:val="both"/>
        <w:textAlignment w:val="auto"/>
        <w:rPr>
          <w:rFonts w:ascii="Arial" w:hAnsi="Arial" w:cs="Arial"/>
          <w:iCs/>
          <w:sz w:val="20"/>
          <w:szCs w:val="22"/>
        </w:rPr>
      </w:pPr>
      <w:r w:rsidRPr="00452DA8">
        <w:rPr>
          <w:rFonts w:ascii="Arial" w:hAnsi="Arial" w:cs="Arial"/>
          <w:sz w:val="20"/>
          <w:szCs w:val="22"/>
        </w:rPr>
        <w:t xml:space="preserve">Cette recherche est réalisée en collaboration avec </w:t>
      </w:r>
      <w:r w:rsidR="00272FDE" w:rsidRPr="00272FDE">
        <w:rPr>
          <w:rFonts w:ascii="Arial" w:hAnsi="Arial" w:cs="Arial"/>
          <w:sz w:val="20"/>
          <w:szCs w:val="22"/>
        </w:rPr>
        <w:t>Service de Neuroradiologie interventionnelle, CHU de Nantes</w:t>
      </w:r>
      <w:r w:rsidR="00272FDE">
        <w:rPr>
          <w:rFonts w:ascii="Arial" w:hAnsi="Arial" w:cs="Arial"/>
          <w:sz w:val="20"/>
          <w:szCs w:val="22"/>
        </w:rPr>
        <w:t xml:space="preserve"> et la </w:t>
      </w:r>
      <w:r w:rsidR="00272FDE" w:rsidRPr="00272FDE">
        <w:rPr>
          <w:rFonts w:ascii="Arial" w:hAnsi="Arial" w:cs="Arial"/>
          <w:sz w:val="20"/>
          <w:szCs w:val="22"/>
        </w:rPr>
        <w:t>Clinique des Données (C2D / SIM) – CHU de Nantes</w:t>
      </w:r>
    </w:p>
    <w:p w14:paraId="57F1CF6C" w14:textId="77777777" w:rsidR="000872F2" w:rsidRPr="00452DA8" w:rsidRDefault="000872F2" w:rsidP="000872F2">
      <w:pPr>
        <w:overflowPunct/>
        <w:autoSpaceDE/>
        <w:autoSpaceDN/>
        <w:adjustRightInd/>
        <w:spacing w:before="120"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7828220F"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194BEA30" w14:textId="77777777" w:rsidR="000872F2" w:rsidRPr="00452DA8" w:rsidRDefault="000872F2" w:rsidP="000872F2">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11490EA3" w14:textId="7777777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3C7E7D38" w14:textId="77777777"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0A01A454" w14:textId="21C7C0E9" w:rsidR="005253A0" w:rsidRDefault="005253A0" w:rsidP="005253A0">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07407E45" w14:textId="77777777" w:rsidR="005253A0" w:rsidRPr="00D40982" w:rsidRDefault="005253A0" w:rsidP="005253A0">
      <w:pPr>
        <w:overflowPunct/>
        <w:jc w:val="both"/>
        <w:textAlignment w:val="auto"/>
        <w:rPr>
          <w:rFonts w:ascii="Arial" w:hAnsi="Arial" w:cs="Arial"/>
          <w:sz w:val="20"/>
        </w:rPr>
      </w:pPr>
    </w:p>
    <w:p w14:paraId="5B9695F3" w14:textId="28183A3F" w:rsidR="000872F2" w:rsidRPr="00452DA8" w:rsidRDefault="000872F2" w:rsidP="000872F2">
      <w:pPr>
        <w:overflowPunct/>
        <w:jc w:val="both"/>
        <w:textAlignment w:val="auto"/>
        <w:rPr>
          <w:rFonts w:ascii="Arial" w:hAnsi="Arial" w:cs="Arial"/>
          <w:i/>
          <w:sz w:val="20"/>
          <w:szCs w:val="22"/>
        </w:rPr>
      </w:pPr>
      <w:r w:rsidRPr="00452DA8">
        <w:rPr>
          <w:rFonts w:ascii="Arial" w:hAnsi="Arial" w:cs="Arial"/>
          <w:sz w:val="20"/>
          <w:szCs w:val="22"/>
        </w:rPr>
        <w:t xml:space="preserve">Ce projet ainsi que le présent document ont été présentés au </w:t>
      </w:r>
      <w:r w:rsidR="00272FDE">
        <w:rPr>
          <w:rFonts w:ascii="Arial" w:hAnsi="Arial" w:cs="Arial"/>
          <w:sz w:val="20"/>
          <w:szCs w:val="22"/>
        </w:rPr>
        <w:t>CEDIS</w:t>
      </w:r>
    </w:p>
    <w:p w14:paraId="3B03657E" w14:textId="77777777" w:rsidR="000872F2" w:rsidRPr="00452DA8" w:rsidRDefault="000872F2" w:rsidP="000872F2">
      <w:pPr>
        <w:overflowPunct/>
        <w:jc w:val="both"/>
        <w:textAlignment w:val="auto"/>
        <w:rPr>
          <w:rFonts w:ascii="Arial" w:hAnsi="Arial" w:cs="Arial"/>
          <w:i/>
          <w:sz w:val="20"/>
          <w:szCs w:val="22"/>
        </w:rPr>
      </w:pPr>
    </w:p>
    <w:p w14:paraId="453C43E1" w14:textId="2E8BD10B" w:rsidR="00637D70" w:rsidRDefault="00637D70" w:rsidP="00637D70">
      <w:pPr>
        <w:jc w:val="both"/>
        <w:rPr>
          <w:rFonts w:ascii="Arial" w:hAnsi="Arial" w:cs="Arial"/>
          <w:sz w:val="20"/>
        </w:rPr>
      </w:pPr>
      <w:r w:rsidRPr="00363E90">
        <w:rPr>
          <w:rFonts w:ascii="Arial" w:hAnsi="Arial" w:cs="Arial"/>
          <w:sz w:val="20"/>
        </w:rPr>
        <w:lastRenderedPageBreak/>
        <w:t xml:space="preserve">La recherche a reçu l’avis favorable du </w:t>
      </w:r>
      <w:r w:rsidR="00363E90" w:rsidRPr="00363E90">
        <w:rPr>
          <w:rFonts w:ascii="Arial" w:hAnsi="Arial" w:cs="Arial"/>
          <w:sz w:val="20"/>
        </w:rPr>
        <w:t xml:space="preserve">Comité d’éthique, de déontologie et d’intégrité scientifique de Nantes Université (CEDIS) </w:t>
      </w:r>
      <w:r w:rsidR="00363E90" w:rsidRPr="00BD16A2">
        <w:rPr>
          <w:rFonts w:ascii="Segoe UI" w:hAnsi="Segoe UI" w:cs="Segoe UI"/>
          <w:color w:val="212121"/>
          <w:sz w:val="23"/>
          <w:szCs w:val="23"/>
        </w:rPr>
        <w:t>(N°IRB : IRB00013074)</w:t>
      </w:r>
      <w:r w:rsidR="00363E90" w:rsidRPr="00363E90">
        <w:rPr>
          <w:rFonts w:ascii="Segoe UI" w:hAnsi="Segoe UI" w:cs="Segoe UI"/>
          <w:color w:val="212121"/>
          <w:sz w:val="23"/>
          <w:szCs w:val="23"/>
        </w:rPr>
        <w:t>.</w:t>
      </w:r>
    </w:p>
    <w:p w14:paraId="5BE828E1" w14:textId="77777777"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w:t>
      </w:r>
      <w:bookmarkStart w:id="0" w:name="_GoBack"/>
      <w:bookmarkEnd w:id="0"/>
      <w:r>
        <w:rPr>
          <w:rFonts w:ascii="Arial" w:hAnsi="Arial" w:cs="Arial"/>
          <w:sz w:val="20"/>
        </w:rPr>
        <w:t xml:space="preserve">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2BBD2948" w14:textId="77777777" w:rsidR="000872F2" w:rsidRPr="00452DA8" w:rsidRDefault="000872F2" w:rsidP="000872F2">
      <w:pPr>
        <w:overflowPunct/>
        <w:spacing w:before="120" w:after="120"/>
        <w:jc w:val="both"/>
        <w:textAlignment w:val="auto"/>
        <w:rPr>
          <w:rFonts w:ascii="Arial" w:hAnsi="Arial" w:cs="Arial"/>
          <w:sz w:val="20"/>
          <w:szCs w:val="22"/>
        </w:rPr>
      </w:pP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w:t>
      </w:r>
      <w:r w:rsidRPr="00363E90">
        <w:rPr>
          <w:rFonts w:ascii="Arial" w:hAnsi="Arial"/>
          <w:sz w:val="20"/>
        </w:rPr>
        <w:t>de Nantes</w:t>
      </w:r>
      <w:r>
        <w:rPr>
          <w:rFonts w:ascii="Arial" w:hAnsi="Arial"/>
          <w:sz w:val="20"/>
        </w:rPr>
        <w:t xml:space="preserve">),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51E7399E" w:rsidR="000872F2" w:rsidRDefault="00363E90"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313337614"/>
          <w:placeholder>
            <w:docPart w:val="0DCCCBB61B414857834B200914965C49"/>
          </w:placeholder>
        </w:sdtPr>
        <w:sdtEndPr/>
        <w:sdtContent>
          <w:r>
            <w:rPr>
              <w:rFonts w:ascii="Arial" w:eastAsia="Times" w:hAnsi="Arial" w:cs="Arial"/>
              <w:bCs/>
              <w:sz w:val="18"/>
              <w:szCs w:val="18"/>
            </w:rPr>
            <w:t xml:space="preserve">BOURCIER Romain </w:t>
          </w:r>
        </w:sdtContent>
      </w:sdt>
      <w:r w:rsidR="000872F2" w:rsidRPr="00452DA8">
        <w:rPr>
          <w:rFonts w:ascii="Arial" w:hAnsi="Arial" w:cs="Arial"/>
          <w:sz w:val="22"/>
        </w:rPr>
        <w:t xml:space="preserve"> </w:t>
      </w:r>
    </w:p>
    <w:p w14:paraId="71665DC8" w14:textId="6A5C8B33" w:rsidR="000872F2" w:rsidRPr="00363E90"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sz w:val="20"/>
        </w:rPr>
      </w:pPr>
      <w:r>
        <w:rPr>
          <w:rFonts w:ascii="Arial" w:hAnsi="Arial" w:cs="Arial"/>
          <w:sz w:val="22"/>
        </w:rPr>
        <w:sym w:font="Wingdings" w:char="F02A"/>
      </w:r>
      <w:r>
        <w:rPr>
          <w:rFonts w:ascii="Arial" w:hAnsi="Arial" w:cs="Arial"/>
          <w:sz w:val="22"/>
        </w:rPr>
        <w:t xml:space="preserve"> </w:t>
      </w:r>
      <w:sdt>
        <w:sdtPr>
          <w:rPr>
            <w:rFonts w:ascii="Arial" w:hAnsi="Arial"/>
            <w:sz w:val="20"/>
          </w:rPr>
          <w:id w:val="1443949696"/>
          <w:placeholder>
            <w:docPart w:val="AEF1905FE1574B14B93B7865998332CB"/>
          </w:placeholder>
        </w:sdtPr>
        <w:sdtEndPr/>
        <w:sdtContent>
          <w:r w:rsidR="00363E90" w:rsidRPr="00363E90">
            <w:rPr>
              <w:rFonts w:ascii="Arial" w:hAnsi="Arial"/>
              <w:sz w:val="20"/>
            </w:rPr>
            <w:t>Neuroradiologie interventionnelle</w:t>
          </w:r>
          <w:r w:rsidR="00363E90" w:rsidRPr="00363E90">
            <w:rPr>
              <w:rFonts w:ascii="Arial" w:hAnsi="Arial"/>
              <w:sz w:val="20"/>
            </w:rPr>
            <w:t xml:space="preserve"> </w:t>
          </w:r>
          <w:r w:rsidR="00363E90" w:rsidRPr="00363E90">
            <w:rPr>
              <w:rFonts w:ascii="Arial" w:hAnsi="Arial"/>
              <w:sz w:val="20"/>
            </w:rPr>
            <w:t>Institut du Thorax (UMR 1087) – Nantes Université / Inserm / CNRS</w:t>
          </w:r>
          <w:r w:rsidR="00363E90" w:rsidRPr="00363E90">
            <w:rPr>
              <w:rFonts w:ascii="Arial" w:hAnsi="Arial"/>
              <w:sz w:val="20"/>
            </w:rPr>
            <w:t xml:space="preserve"> </w:t>
          </w:r>
          <w:r w:rsidR="00363E90" w:rsidRPr="00363E90">
            <w:rPr>
              <w:rFonts w:ascii="Arial" w:hAnsi="Arial"/>
              <w:sz w:val="20"/>
            </w:rPr>
            <w:t>CHU de Nantes – Hôpital Guillaume et René Laennec</w:t>
          </w:r>
        </w:sdtContent>
      </w:sdt>
    </w:p>
    <w:p w14:paraId="7F28ADC7" w14:textId="16377496" w:rsidR="000872F2" w:rsidRPr="00363E90"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sz w:val="20"/>
        </w:rPr>
      </w:pPr>
      <w:r w:rsidRPr="00363E90">
        <w:rPr>
          <w:rFonts w:ascii="Arial" w:hAnsi="Arial"/>
          <w:sz w:val="20"/>
        </w:rPr>
        <w:sym w:font="Wingdings" w:char="F028"/>
      </w:r>
      <w:r w:rsidRPr="00363E90">
        <w:rPr>
          <w:rFonts w:ascii="Arial" w:hAnsi="Arial"/>
          <w:sz w:val="20"/>
        </w:rPr>
        <w:t xml:space="preserve"> </w:t>
      </w:r>
      <w:r w:rsidR="00363E90" w:rsidRPr="00363E90">
        <w:rPr>
          <w:rFonts w:ascii="Arial" w:hAnsi="Arial"/>
          <w:sz w:val="20"/>
        </w:rPr>
        <w:t>02 40 16 52 00</w:t>
      </w:r>
    </w:p>
    <w:p w14:paraId="569F94DE" w14:textId="268DC30A" w:rsidR="000872F2" w:rsidRPr="00363E90" w:rsidRDefault="000872F2" w:rsidP="000872F2">
      <w:pPr>
        <w:pBdr>
          <w:top w:val="single" w:sz="4" w:space="1" w:color="auto"/>
          <w:left w:val="single" w:sz="4" w:space="4" w:color="auto"/>
          <w:bottom w:val="single" w:sz="4" w:space="1" w:color="auto"/>
          <w:right w:val="single" w:sz="4" w:space="4" w:color="auto"/>
        </w:pBdr>
        <w:shd w:val="clear" w:color="auto" w:fill="F3F3F3"/>
        <w:jc w:val="center"/>
        <w:rPr>
          <w:rFonts w:ascii="Arial" w:hAnsi="Arial"/>
          <w:sz w:val="20"/>
        </w:rPr>
      </w:pPr>
      <w:r w:rsidRPr="00363E90">
        <w:rPr>
          <w:rFonts w:ascii="Arial" w:hAnsi="Arial"/>
          <w:sz w:val="20"/>
        </w:rPr>
        <w:sym w:font="Wingdings" w:char="F02A"/>
      </w:r>
      <w:r w:rsidRPr="00363E90">
        <w:rPr>
          <w:rFonts w:ascii="Arial" w:hAnsi="Arial"/>
          <w:sz w:val="20"/>
        </w:rPr>
        <w:t xml:space="preserve"> Mail </w:t>
      </w:r>
      <w:sdt>
        <w:sdtPr>
          <w:rPr>
            <w:rFonts w:ascii="Arial" w:hAnsi="Arial"/>
            <w:sz w:val="20"/>
          </w:rPr>
          <w:id w:val="360091637"/>
          <w:placeholder>
            <w:docPart w:val="7F8CACA4B1BB450BA4B777D4C93EC81A"/>
          </w:placeholder>
        </w:sdtPr>
        <w:sdtEndPr/>
        <w:sdtContent>
          <w:r w:rsidR="00363E90" w:rsidRPr="00363E90">
            <w:rPr>
              <w:rFonts w:ascii="Arial" w:hAnsi="Arial"/>
              <w:sz w:val="20"/>
            </w:rPr>
            <w:t>romain.bourcier@chu-nantes.fr</w:t>
          </w:r>
        </w:sdtContent>
      </w:sdt>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363E90"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3B3C50D0" w:rsidR="000872F2" w:rsidRPr="00452DA8"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lastRenderedPageBreak/>
        <w:t xml:space="preserve">Vous souhaitez vous opposer à la recherche : </w:t>
      </w:r>
      <w:sdt>
        <w:sdtPr>
          <w:rPr>
            <w:rFonts w:ascii="Arial" w:hAnsi="Arial" w:cs="Arial"/>
            <w:b/>
            <w:bCs/>
            <w:sz w:val="22"/>
            <w:szCs w:val="22"/>
          </w:rPr>
          <w:id w:val="410510707"/>
          <w:placeholder>
            <w:docPart w:val="774A153325864321858D707E5FAF3041"/>
          </w:placeholder>
        </w:sdtPr>
        <w:sdtEndPr/>
        <w:sdtContent>
          <w:sdt>
            <w:sdtPr>
              <w:rPr>
                <w:rFonts w:ascii="Arial" w:hAnsi="Arial" w:cs="Arial"/>
                <w:b/>
                <w:bCs/>
                <w:sz w:val="22"/>
                <w:szCs w:val="22"/>
              </w:rPr>
              <w:id w:val="1013958318"/>
              <w:placeholder>
                <w:docPart w:val="462232927F234EF9BF530BEBC148CD76"/>
              </w:placeholder>
            </w:sdtPr>
            <w:sdtContent>
              <w:r w:rsidR="00363E90">
                <w:rPr>
                  <w:rFonts w:ascii="Source Sans Pro" w:hAnsi="Source Sans Pro"/>
                  <w:szCs w:val="22"/>
                </w:rPr>
                <w:t xml:space="preserve">SARBACAN – Smart Access and Responsible use of health data for Better mAnagement of Cerebral ANeurysm </w:t>
              </w:r>
            </w:sdtContent>
          </w:sdt>
          <w:r w:rsidR="00363E90" w:rsidRPr="00452DA8">
            <w:rPr>
              <w:rFonts w:ascii="Arial" w:hAnsi="Arial" w:cs="Arial"/>
              <w:b/>
              <w:bCs/>
              <w:sz w:val="22"/>
              <w:szCs w:val="22"/>
            </w:rPr>
            <w:t> </w:t>
          </w:r>
        </w:sdtContent>
      </w:sdt>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 :………………………………………………………………</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FDF" w14:textId="77777777" w:rsidR="001E186A" w:rsidRDefault="001E186A">
      <w:r>
        <w:separator/>
      </w:r>
    </w:p>
  </w:endnote>
  <w:endnote w:type="continuationSeparator" w:id="0">
    <w:p w14:paraId="1D5CBFE0" w14:textId="77777777" w:rsidR="001E186A" w:rsidRDefault="001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5EE30001"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363E90">
      <w:rPr>
        <w:rStyle w:val="Numrodepage"/>
        <w:rFonts w:cs="Arial"/>
        <w:noProof/>
      </w:rPr>
      <w:t>2</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363E90">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753591F3" w:rsidR="006A287B" w:rsidRPr="002C3183" w:rsidRDefault="00945208" w:rsidP="002C3183">
    <w:pPr>
      <w:pStyle w:val="Pieddepage"/>
    </w:pPr>
    <w:bookmarkStart w:id="2" w:name="P_REF"/>
    <w:r w:rsidRPr="00945208">
      <w:t>7215-IM-003</w:t>
    </w:r>
    <w:bookmarkEnd w:id="2"/>
    <w:r w:rsidR="006A287B" w:rsidRPr="002C3183">
      <w:t xml:space="preserve"> </w:t>
    </w:r>
    <w:r w:rsidR="00C749B8">
      <w:t xml:space="preserve">- </w:t>
    </w:r>
    <w:r w:rsidR="006A287B" w:rsidRPr="002C3183">
      <w:t xml:space="preserve">V. </w:t>
    </w:r>
    <w:bookmarkStart w:id="3" w:name="P_REVISION"/>
    <w:r w:rsidRPr="00945208">
      <w:t>05</w:t>
    </w:r>
    <w:bookmarkEnd w:id="3"/>
    <w:r w:rsidR="006A287B" w:rsidRPr="002C3183">
      <w:t xml:space="preserve"> du </w:t>
    </w:r>
    <w:bookmarkStart w:id="4" w:name="P_APPLICATION_DATE"/>
    <w:r w:rsidRPr="00945208">
      <w:t>03/02/2023</w:t>
    </w:r>
    <w:bookmarkEnd w:id="4"/>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363E90">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363E90">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BFDD" w14:textId="77777777" w:rsidR="001E186A" w:rsidRDefault="001E186A">
      <w:r>
        <w:separator/>
      </w:r>
    </w:p>
  </w:footnote>
  <w:footnote w:type="continuationSeparator" w:id="0">
    <w:p w14:paraId="1D5CBFDE" w14:textId="77777777" w:rsidR="001E186A" w:rsidRDefault="001E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E186A"/>
    <w:rsid w:val="00245B22"/>
    <w:rsid w:val="00272FDE"/>
    <w:rsid w:val="002C3183"/>
    <w:rsid w:val="00363E90"/>
    <w:rsid w:val="003D5602"/>
    <w:rsid w:val="003E6B2E"/>
    <w:rsid w:val="00452DA8"/>
    <w:rsid w:val="005253A0"/>
    <w:rsid w:val="00527971"/>
    <w:rsid w:val="0056795C"/>
    <w:rsid w:val="00637D70"/>
    <w:rsid w:val="006A287B"/>
    <w:rsid w:val="00862D24"/>
    <w:rsid w:val="008E7BDE"/>
    <w:rsid w:val="00945208"/>
    <w:rsid w:val="009C17CC"/>
    <w:rsid w:val="00A13EEC"/>
    <w:rsid w:val="00AA7EC5"/>
    <w:rsid w:val="00B80A00"/>
    <w:rsid w:val="00C749B8"/>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D5CBFD9"/>
  <w15:docId w15:val="{61E9AE6B-824D-4CA9-BD4C-02694FDE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6AA383DA1D1045EA8FA89ABDD10DCF5F"/>
        <w:category>
          <w:name w:val="Général"/>
          <w:gallery w:val="placeholder"/>
        </w:category>
        <w:types>
          <w:type w:val="bbPlcHdr"/>
        </w:types>
        <w:behaviors>
          <w:behavior w:val="content"/>
        </w:behaviors>
        <w:guid w:val="{94A80ADE-3961-49C1-9584-8C2185060866}"/>
      </w:docPartPr>
      <w:docPartBody>
        <w:p w:rsidR="00D24217" w:rsidRDefault="00E414D4" w:rsidP="00E414D4">
          <w:pPr>
            <w:pStyle w:val="6AA383DA1D1045EA8FA89ABDD10DCF5F"/>
          </w:pPr>
          <w:r w:rsidRPr="00EC127B">
            <w:rPr>
              <w:highlight w:val="yellow"/>
            </w:rPr>
            <w:t>Titre abrégé</w:t>
          </w:r>
          <w:r w:rsidRPr="00EC127B">
            <w:t> </w:t>
          </w:r>
        </w:p>
      </w:docPartBody>
    </w:docPart>
    <w:docPart>
      <w:docPartPr>
        <w:name w:val="0DCCCBB61B414857834B200914965C49"/>
        <w:category>
          <w:name w:val="Général"/>
          <w:gallery w:val="placeholder"/>
        </w:category>
        <w:types>
          <w:type w:val="bbPlcHdr"/>
        </w:types>
        <w:behaviors>
          <w:behavior w:val="content"/>
        </w:behaviors>
        <w:guid w:val="{3345C547-79F6-4E9A-9749-A515F24B5AC6}"/>
      </w:docPartPr>
      <w:docPartBody>
        <w:p w:rsidR="004A022D" w:rsidRDefault="00C846AA" w:rsidP="00C846AA">
          <w:pPr>
            <w:pStyle w:val="0DCCCBB61B414857834B200914965C49"/>
          </w:pPr>
          <w:r>
            <w:rPr>
              <w:rStyle w:val="Textedelespacerserv"/>
              <w:highlight w:val="cyan"/>
            </w:rPr>
            <w:t>NOM Prénom</w:t>
          </w:r>
        </w:p>
      </w:docPartBody>
    </w:docPart>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7F8CACA4B1BB450BA4B777D4C93EC81A"/>
        <w:category>
          <w:name w:val="Général"/>
          <w:gallery w:val="placeholder"/>
        </w:category>
        <w:types>
          <w:type w:val="bbPlcHdr"/>
        </w:types>
        <w:behaviors>
          <w:behavior w:val="content"/>
        </w:behaviors>
        <w:guid w:val="{3D404107-09FC-47A1-8FB1-11191499CA0D}"/>
      </w:docPartPr>
      <w:docPartBody>
        <w:p w:rsidR="004A022D" w:rsidRDefault="00C846AA" w:rsidP="00C846AA">
          <w:pPr>
            <w:pStyle w:val="7F8CACA4B1BB450BA4B777D4C93EC81A"/>
          </w:pPr>
          <w:r>
            <w:rPr>
              <w:rStyle w:val="Textedelespacerserv"/>
              <w:highlight w:val="cyan"/>
            </w:rPr>
            <w:t>Adresse</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
      <w:docPartPr>
        <w:name w:val="462232927F234EF9BF530BEBC148CD76"/>
        <w:category>
          <w:name w:val="Général"/>
          <w:gallery w:val="placeholder"/>
        </w:category>
        <w:types>
          <w:type w:val="bbPlcHdr"/>
        </w:types>
        <w:behaviors>
          <w:behavior w:val="content"/>
        </w:behaviors>
        <w:guid w:val="{7466ABF4-03C8-4A30-8C5D-E735BE53FC03}"/>
      </w:docPartPr>
      <w:docPartBody>
        <w:p w:rsidR="00000000" w:rsidRDefault="00BC22AA" w:rsidP="00BC22AA">
          <w:pPr>
            <w:pStyle w:val="462232927F234EF9BF530BEBC148CD76"/>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294A3F"/>
    <w:rsid w:val="004A022D"/>
    <w:rsid w:val="00822416"/>
    <w:rsid w:val="00AC2CEE"/>
    <w:rsid w:val="00BC22AA"/>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462232927F234EF9BF530BEBC148CD76">
    <w:name w:val="462232927F234EF9BF530BEBC148CD76"/>
    <w:rsid w:val="00BC22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Template>
  <TotalTime>0</TotalTime>
  <Pages>3</Pages>
  <Words>1005</Words>
  <Characters>5528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JOUAN Solene</cp:lastModifiedBy>
  <cp:revision>2</cp:revision>
  <cp:lastPrinted>2010-02-15T13:02:00Z</cp:lastPrinted>
  <dcterms:created xsi:type="dcterms:W3CDTF">2026-06-15T19:30:00Z</dcterms:created>
  <dcterms:modified xsi:type="dcterms:W3CDTF">2026-06-15T19:30:00Z</dcterms:modified>
</cp:coreProperties>
</file>